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E9991B" w14:textId="77777777" w:rsidR="0049201F" w:rsidRDefault="0049201F" w:rsidP="0049201F">
      <w:pPr>
        <w:pStyle w:val="Heading1"/>
        <w:rPr>
          <w:sz w:val="28"/>
        </w:rPr>
      </w:pPr>
    </w:p>
    <w:p w14:paraId="4ED0FB96" w14:textId="77777777" w:rsidR="0049201F" w:rsidRDefault="0049201F" w:rsidP="0049201F">
      <w:pPr>
        <w:pStyle w:val="Heading1"/>
        <w:jc w:val="center"/>
        <w:rPr>
          <w:sz w:val="28"/>
        </w:rPr>
      </w:pPr>
    </w:p>
    <w:p w14:paraId="726B97AE" w14:textId="0DA35A6F" w:rsidR="0049201F" w:rsidRDefault="0049201F" w:rsidP="0049201F">
      <w:pPr>
        <w:pStyle w:val="Heading1"/>
        <w:jc w:val="center"/>
        <w:rPr>
          <w:sz w:val="28"/>
        </w:rPr>
      </w:pPr>
      <w:r>
        <w:rPr>
          <w:sz w:val="28"/>
        </w:rPr>
        <w:t>HYDRA LAB</w:t>
      </w:r>
    </w:p>
    <w:p w14:paraId="24A6DFE1" w14:textId="77777777" w:rsidR="0049201F" w:rsidRDefault="0049201F" w:rsidP="0049201F">
      <w:pPr>
        <w:rPr>
          <w:b/>
          <w:bCs/>
        </w:rPr>
      </w:pPr>
      <w:r>
        <w:rPr>
          <w:b/>
          <w:bCs/>
        </w:rPr>
        <w:t>MATERIALS:</w:t>
      </w:r>
    </w:p>
    <w:p w14:paraId="30E78358" w14:textId="77777777" w:rsidR="0049201F" w:rsidRDefault="0049201F" w:rsidP="0049201F">
      <w:pPr>
        <w:numPr>
          <w:ilvl w:val="0"/>
          <w:numId w:val="3"/>
        </w:numPr>
        <w:sectPr w:rsidR="0049201F" w:rsidSect="0049201F">
          <w:pgSz w:w="12240" w:h="15840" w:code="1"/>
          <w:pgMar w:top="547" w:right="600" w:bottom="540" w:left="600" w:header="720" w:footer="720" w:gutter="0"/>
          <w:pgNumType w:start="58"/>
          <w:cols w:space="720"/>
          <w:docGrid w:linePitch="360"/>
        </w:sectPr>
      </w:pPr>
    </w:p>
    <w:p w14:paraId="5F825639" w14:textId="77777777" w:rsidR="0049201F" w:rsidRDefault="0049201F" w:rsidP="0049201F">
      <w:pPr>
        <w:numPr>
          <w:ilvl w:val="0"/>
          <w:numId w:val="3"/>
        </w:numPr>
      </w:pPr>
      <w:r>
        <w:t>Hydra</w:t>
      </w:r>
    </w:p>
    <w:p w14:paraId="2632B3DB" w14:textId="36C22324" w:rsidR="0049201F" w:rsidRDefault="004E0C45" w:rsidP="0049201F">
      <w:pPr>
        <w:numPr>
          <w:ilvl w:val="0"/>
          <w:numId w:val="3"/>
        </w:numPr>
      </w:pPr>
      <w:r>
        <w:t>Well Slide</w:t>
      </w:r>
    </w:p>
    <w:p w14:paraId="022AA8A9" w14:textId="77777777" w:rsidR="0049201F" w:rsidRDefault="0049201F" w:rsidP="0049201F">
      <w:pPr>
        <w:numPr>
          <w:ilvl w:val="0"/>
          <w:numId w:val="3"/>
        </w:numPr>
      </w:pPr>
      <w:r>
        <w:t>Dissecting Microscope</w:t>
      </w:r>
    </w:p>
    <w:p w14:paraId="3995158A" w14:textId="56A28357" w:rsidR="0049201F" w:rsidRDefault="005E0C14" w:rsidP="0049201F">
      <w:pPr>
        <w:numPr>
          <w:ilvl w:val="0"/>
          <w:numId w:val="3"/>
        </w:numPr>
      </w:pPr>
      <w:r>
        <w:t xml:space="preserve">Flat </w:t>
      </w:r>
      <w:r w:rsidR="0049201F">
        <w:t>Slide</w:t>
      </w:r>
    </w:p>
    <w:p w14:paraId="2768272D" w14:textId="77777777" w:rsidR="0049201F" w:rsidRDefault="0049201F" w:rsidP="0049201F">
      <w:pPr>
        <w:numPr>
          <w:ilvl w:val="0"/>
          <w:numId w:val="3"/>
        </w:numPr>
      </w:pPr>
      <w:r>
        <w:t>Cover Slip</w:t>
      </w:r>
    </w:p>
    <w:p w14:paraId="61B3C43C" w14:textId="77777777" w:rsidR="0049201F" w:rsidRDefault="0049201F" w:rsidP="0049201F">
      <w:pPr>
        <w:numPr>
          <w:ilvl w:val="0"/>
          <w:numId w:val="3"/>
        </w:numPr>
      </w:pPr>
      <w:r>
        <w:t>0.0% Methlene Blue Solution</w:t>
      </w:r>
    </w:p>
    <w:p w14:paraId="487C184C" w14:textId="089CBF30" w:rsidR="0049201F" w:rsidRDefault="0049201F" w:rsidP="0049201F">
      <w:pPr>
        <w:numPr>
          <w:ilvl w:val="0"/>
          <w:numId w:val="3"/>
        </w:numPr>
      </w:pPr>
      <w:r>
        <w:t>1% Acetic Acid</w:t>
      </w:r>
      <w:r w:rsidR="005E0C14">
        <w:t xml:space="preserve"> (if needed as a trigger)</w:t>
      </w:r>
    </w:p>
    <w:p w14:paraId="5BBD0807" w14:textId="77777777" w:rsidR="0049201F" w:rsidRDefault="0049201F" w:rsidP="0049201F">
      <w:pPr>
        <w:numPr>
          <w:ilvl w:val="0"/>
          <w:numId w:val="3"/>
        </w:numPr>
      </w:pPr>
      <w:r>
        <w:t>Compound Light Microscope</w:t>
      </w:r>
    </w:p>
    <w:p w14:paraId="7DE9EE5F" w14:textId="77777777" w:rsidR="0049201F" w:rsidRDefault="0049201F" w:rsidP="0049201F">
      <w:pPr>
        <w:numPr>
          <w:ilvl w:val="0"/>
          <w:numId w:val="3"/>
        </w:numPr>
      </w:pPr>
      <w:r>
        <w:t>Daphnia</w:t>
      </w:r>
    </w:p>
    <w:p w14:paraId="126AC00E" w14:textId="77777777" w:rsidR="0049201F" w:rsidRDefault="0049201F" w:rsidP="0049201F">
      <w:pPr>
        <w:numPr>
          <w:ilvl w:val="0"/>
          <w:numId w:val="3"/>
        </w:numPr>
        <w:rPr>
          <w:lang w:val="fr-FR"/>
        </w:rPr>
      </w:pPr>
      <w:r>
        <w:rPr>
          <w:lang w:val="fr-FR"/>
        </w:rPr>
        <w:t>Disposable Pipette (Dropper)</w:t>
      </w:r>
    </w:p>
    <w:p w14:paraId="24569136" w14:textId="77777777" w:rsidR="0049201F" w:rsidRDefault="0049201F" w:rsidP="0049201F">
      <w:pPr>
        <w:numPr>
          <w:ilvl w:val="0"/>
          <w:numId w:val="3"/>
        </w:numPr>
      </w:pPr>
      <w:r>
        <w:t>Dissecting Needle</w:t>
      </w:r>
    </w:p>
    <w:p w14:paraId="280D79F8" w14:textId="77777777" w:rsidR="0049201F" w:rsidRDefault="0049201F" w:rsidP="0049201F">
      <w:pPr>
        <w:ind w:left="360"/>
        <w:sectPr w:rsidR="0049201F">
          <w:type w:val="continuous"/>
          <w:pgSz w:w="12240" w:h="15840" w:code="1"/>
          <w:pgMar w:top="547" w:right="600" w:bottom="540" w:left="600" w:header="720" w:footer="720" w:gutter="0"/>
          <w:cols w:num="2" w:space="720"/>
          <w:docGrid w:linePitch="360"/>
        </w:sectPr>
      </w:pPr>
    </w:p>
    <w:p w14:paraId="280CDF29" w14:textId="77777777" w:rsidR="0049201F" w:rsidRDefault="0049201F" w:rsidP="0049201F"/>
    <w:p w14:paraId="10D9E6FD" w14:textId="77777777" w:rsidR="0049201F" w:rsidRDefault="0049201F" w:rsidP="0049201F">
      <w:r>
        <w:rPr>
          <w:b/>
          <w:bCs/>
        </w:rPr>
        <w:t xml:space="preserve">PROCEDURES: </w:t>
      </w:r>
      <w:r>
        <w:t>Answer the italicized questions on your hydra lab report. (Page 72-73)</w:t>
      </w:r>
    </w:p>
    <w:p w14:paraId="127F2924" w14:textId="77777777" w:rsidR="0049201F" w:rsidRDefault="0049201F" w:rsidP="0049201F">
      <w:pPr>
        <w:rPr>
          <w:b/>
          <w:bCs/>
          <w:u w:val="single"/>
        </w:rPr>
      </w:pPr>
    </w:p>
    <w:p w14:paraId="335A0A84" w14:textId="77777777" w:rsidR="0049201F" w:rsidRDefault="0049201F" w:rsidP="0049201F">
      <w:r>
        <w:rPr>
          <w:b/>
          <w:bCs/>
          <w:u w:val="single"/>
        </w:rPr>
        <w:t>General Appearance :</w:t>
      </w:r>
    </w:p>
    <w:p w14:paraId="20524BE3" w14:textId="77777777" w:rsidR="0049201F" w:rsidRDefault="0049201F" w:rsidP="0049201F">
      <w:pPr>
        <w:numPr>
          <w:ilvl w:val="0"/>
          <w:numId w:val="4"/>
        </w:numPr>
      </w:pPr>
      <w:r>
        <w:t>Examine a living specimen of hydra in a dish of pond water.  Be sure to use pond water and not tap water, since most tap water contains trace amounts of copper and other substances toxic to hydra.</w:t>
      </w:r>
    </w:p>
    <w:p w14:paraId="10360674" w14:textId="77777777" w:rsidR="0049201F" w:rsidRDefault="0049201F" w:rsidP="0049201F">
      <w:pPr>
        <w:numPr>
          <w:ilvl w:val="0"/>
          <w:numId w:val="4"/>
        </w:numPr>
      </w:pPr>
      <w:r>
        <w:t>Place the hydra in a watch glass and examine under the dissecting microscope.  Locate the following structures on your specimen and use these terms to help label your self-test.</w:t>
      </w:r>
    </w:p>
    <w:p w14:paraId="03A25275" w14:textId="77777777" w:rsidR="0049201F" w:rsidRDefault="0049201F" w:rsidP="0049201F">
      <w:pPr>
        <w:numPr>
          <w:ilvl w:val="0"/>
          <w:numId w:val="4"/>
        </w:numPr>
      </w:pPr>
      <w:r>
        <w:t xml:space="preserve">Notice the </w:t>
      </w:r>
      <w:r>
        <w:rPr>
          <w:b/>
          <w:bCs/>
        </w:rPr>
        <w:t>basal disc</w:t>
      </w:r>
      <w:r>
        <w:t xml:space="preserve"> at the lower end, which serves for attachment.  The </w:t>
      </w:r>
      <w:r>
        <w:rPr>
          <w:b/>
          <w:bCs/>
        </w:rPr>
        <w:t>body</w:t>
      </w:r>
      <w:r>
        <w:t xml:space="preserve"> is a cylindrical tube with a circle of </w:t>
      </w:r>
      <w:r>
        <w:rPr>
          <w:b/>
          <w:bCs/>
        </w:rPr>
        <w:t>tentacles</w:t>
      </w:r>
      <w:r>
        <w:t xml:space="preserve"> at the free end.</w:t>
      </w:r>
    </w:p>
    <w:p w14:paraId="0541FC78" w14:textId="77777777" w:rsidR="0049201F" w:rsidRDefault="0049201F" w:rsidP="0049201F">
      <w:pPr>
        <w:numPr>
          <w:ilvl w:val="0"/>
          <w:numId w:val="5"/>
        </w:numPr>
      </w:pPr>
      <w:r>
        <w:rPr>
          <w:i/>
          <w:iCs/>
        </w:rPr>
        <w:t>How many tentacles are present?</w:t>
      </w:r>
    </w:p>
    <w:p w14:paraId="4F7F3047" w14:textId="77777777" w:rsidR="0049201F" w:rsidRDefault="0049201F" w:rsidP="0049201F">
      <w:pPr>
        <w:numPr>
          <w:ilvl w:val="0"/>
          <w:numId w:val="6"/>
        </w:numPr>
      </w:pPr>
      <w:r>
        <w:t xml:space="preserve">The </w:t>
      </w:r>
      <w:r>
        <w:rPr>
          <w:b/>
          <w:bCs/>
        </w:rPr>
        <w:t>hypostome</w:t>
      </w:r>
      <w:r>
        <w:t xml:space="preserve"> is an elevation between the bases of the </w:t>
      </w:r>
      <w:r>
        <w:rPr>
          <w:b/>
          <w:bCs/>
        </w:rPr>
        <w:t xml:space="preserve">tentacles. </w:t>
      </w:r>
      <w:r>
        <w:t xml:space="preserve"> In the middle of the hypostome is the </w:t>
      </w:r>
      <w:r>
        <w:rPr>
          <w:b/>
          <w:bCs/>
        </w:rPr>
        <w:t>mouth</w:t>
      </w:r>
      <w:r>
        <w:t xml:space="preserve">.  </w:t>
      </w:r>
      <w:r>
        <w:rPr>
          <w:b/>
          <w:bCs/>
        </w:rPr>
        <w:t>Buds</w:t>
      </w:r>
      <w:r>
        <w:t xml:space="preserve"> may be located on the sides, which are products of asexual reproduction.  </w:t>
      </w:r>
      <w:r>
        <w:rPr>
          <w:b/>
          <w:bCs/>
        </w:rPr>
        <w:t>Ovaries</w:t>
      </w:r>
      <w:r>
        <w:t xml:space="preserve"> or </w:t>
      </w:r>
      <w:r>
        <w:rPr>
          <w:b/>
          <w:bCs/>
        </w:rPr>
        <w:t>testis</w:t>
      </w:r>
      <w:r>
        <w:t xml:space="preserve"> may be present on the body tube of a mature hydra.</w:t>
      </w:r>
    </w:p>
    <w:p w14:paraId="5D6C05D5" w14:textId="77777777" w:rsidR="0049201F" w:rsidRDefault="0049201F" w:rsidP="0049201F">
      <w:pPr>
        <w:numPr>
          <w:ilvl w:val="0"/>
          <w:numId w:val="5"/>
        </w:numPr>
      </w:pPr>
      <w:r>
        <w:rPr>
          <w:i/>
          <w:iCs/>
        </w:rPr>
        <w:t>Draw and label your hydra noting the structures that your see.</w:t>
      </w:r>
    </w:p>
    <w:p w14:paraId="1428A7C1" w14:textId="77777777" w:rsidR="0049201F" w:rsidRDefault="0049201F" w:rsidP="0049201F">
      <w:pPr>
        <w:rPr>
          <w:b/>
          <w:bCs/>
          <w:u w:val="single"/>
        </w:rPr>
      </w:pPr>
    </w:p>
    <w:p w14:paraId="76B855C0" w14:textId="77777777" w:rsidR="0049201F" w:rsidRDefault="0049201F" w:rsidP="0049201F">
      <w:pPr>
        <w:rPr>
          <w:b/>
          <w:bCs/>
          <w:u w:val="single"/>
        </w:rPr>
      </w:pPr>
      <w:r>
        <w:rPr>
          <w:b/>
          <w:bCs/>
          <w:u w:val="single"/>
        </w:rPr>
        <w:t>Behavior:</w:t>
      </w:r>
    </w:p>
    <w:p w14:paraId="18BEA143" w14:textId="77777777" w:rsidR="0049201F" w:rsidRDefault="0049201F" w:rsidP="0049201F">
      <w:pPr>
        <w:pStyle w:val="Header"/>
        <w:numPr>
          <w:ilvl w:val="0"/>
          <w:numId w:val="5"/>
        </w:numPr>
        <w:tabs>
          <w:tab w:val="clear" w:pos="4320"/>
          <w:tab w:val="clear" w:pos="8640"/>
        </w:tabs>
      </w:pPr>
      <w:r>
        <w:rPr>
          <w:i/>
          <w:iCs/>
        </w:rPr>
        <w:t>Does your specimen change shape?</w:t>
      </w:r>
    </w:p>
    <w:p w14:paraId="643D3A37" w14:textId="77777777" w:rsidR="0049201F" w:rsidRDefault="0049201F" w:rsidP="0049201F">
      <w:pPr>
        <w:pStyle w:val="Header"/>
        <w:numPr>
          <w:ilvl w:val="0"/>
          <w:numId w:val="4"/>
        </w:numPr>
        <w:tabs>
          <w:tab w:val="clear" w:pos="4320"/>
          <w:tab w:val="clear" w:pos="8640"/>
        </w:tabs>
      </w:pPr>
      <w:r>
        <w:t>Touch one of the tentacles with the tip of a dissecting needle.</w:t>
      </w:r>
    </w:p>
    <w:p w14:paraId="1BEF36A2" w14:textId="77777777" w:rsidR="0049201F" w:rsidRDefault="0049201F" w:rsidP="0049201F">
      <w:pPr>
        <w:pStyle w:val="Header"/>
        <w:numPr>
          <w:ilvl w:val="0"/>
          <w:numId w:val="5"/>
        </w:numPr>
        <w:tabs>
          <w:tab w:val="clear" w:pos="4320"/>
          <w:tab w:val="clear" w:pos="8640"/>
        </w:tabs>
      </w:pPr>
      <w:r>
        <w:rPr>
          <w:i/>
          <w:iCs/>
        </w:rPr>
        <w:t>What is its reaction?</w:t>
      </w:r>
    </w:p>
    <w:p w14:paraId="430FB8D9" w14:textId="464D62B7" w:rsidR="0049201F" w:rsidRPr="005E0C14" w:rsidRDefault="0049201F" w:rsidP="0049201F">
      <w:pPr>
        <w:pStyle w:val="Header"/>
        <w:numPr>
          <w:ilvl w:val="0"/>
          <w:numId w:val="5"/>
        </w:numPr>
        <w:tabs>
          <w:tab w:val="clear" w:pos="4320"/>
          <w:tab w:val="clear" w:pos="8640"/>
        </w:tabs>
      </w:pPr>
      <w:r>
        <w:rPr>
          <w:i/>
          <w:iCs/>
        </w:rPr>
        <w:t xml:space="preserve">What methods of locomotion are used by the hydra. </w:t>
      </w:r>
    </w:p>
    <w:p w14:paraId="21D0D7C8" w14:textId="77777777" w:rsidR="005E0C14" w:rsidRDefault="005E0C14" w:rsidP="005E0C14">
      <w:pPr>
        <w:pStyle w:val="Header"/>
        <w:tabs>
          <w:tab w:val="clear" w:pos="4320"/>
          <w:tab w:val="clear" w:pos="8640"/>
        </w:tabs>
        <w:ind w:left="780"/>
      </w:pPr>
    </w:p>
    <w:p w14:paraId="4D33280F" w14:textId="77777777" w:rsidR="0049201F" w:rsidRDefault="0049201F" w:rsidP="0049201F">
      <w:pPr>
        <w:pStyle w:val="Header"/>
        <w:numPr>
          <w:ilvl w:val="0"/>
          <w:numId w:val="4"/>
        </w:numPr>
        <w:tabs>
          <w:tab w:val="clear" w:pos="4320"/>
          <w:tab w:val="clear" w:pos="8640"/>
        </w:tabs>
      </w:pPr>
      <w:r>
        <w:t>Observe Hydra feeding in your dish by adding a few drops of daphnia near the specimen.  BE PATIENT.  Watch the reaction from the hydra.  Note how the food organism is captured what happens to them after capture, and the movements of the various parts of the hydra.</w:t>
      </w:r>
    </w:p>
    <w:p w14:paraId="3E94AF60" w14:textId="77777777" w:rsidR="0049201F" w:rsidRDefault="0049201F" w:rsidP="0049201F">
      <w:pPr>
        <w:pStyle w:val="Header"/>
        <w:numPr>
          <w:ilvl w:val="0"/>
          <w:numId w:val="5"/>
        </w:numPr>
        <w:tabs>
          <w:tab w:val="clear" w:pos="4320"/>
          <w:tab w:val="clear" w:pos="8640"/>
        </w:tabs>
      </w:pPr>
      <w:r>
        <w:rPr>
          <w:i/>
          <w:iCs/>
        </w:rPr>
        <w:t>Describe the Hydra’s response.</w:t>
      </w:r>
    </w:p>
    <w:p w14:paraId="6918CD3D" w14:textId="1451AE73" w:rsidR="0049201F" w:rsidRDefault="005E0C14" w:rsidP="0049201F">
      <w:pPr>
        <w:pStyle w:val="Header"/>
        <w:tabs>
          <w:tab w:val="clear" w:pos="4320"/>
          <w:tab w:val="clear" w:pos="8640"/>
        </w:tabs>
      </w:pPr>
      <w:r>
        <w:t>------------------------------------------------------------------------------------------------------------------------------------------</w:t>
      </w:r>
    </w:p>
    <w:p w14:paraId="7786956B" w14:textId="77777777" w:rsidR="0049201F" w:rsidRDefault="0049201F" w:rsidP="0049201F">
      <w:pPr>
        <w:rPr>
          <w:b/>
          <w:bCs/>
          <w:u w:val="single"/>
        </w:rPr>
      </w:pPr>
      <w:r>
        <w:rPr>
          <w:b/>
          <w:bCs/>
          <w:u w:val="single"/>
        </w:rPr>
        <w:t>Cnidocytes &amp; Nematocysts:</w:t>
      </w:r>
    </w:p>
    <w:p w14:paraId="011F182B" w14:textId="77777777" w:rsidR="0049201F" w:rsidRDefault="0049201F" w:rsidP="0049201F">
      <w:pPr>
        <w:pStyle w:val="Header"/>
        <w:numPr>
          <w:ilvl w:val="0"/>
          <w:numId w:val="4"/>
        </w:numPr>
        <w:tabs>
          <w:tab w:val="clear" w:pos="4320"/>
          <w:tab w:val="clear" w:pos="8640"/>
        </w:tabs>
      </w:pPr>
      <w:r>
        <w:t xml:space="preserve">After you have studied the basic form and behavior of your specimen.  Place it on a clean microscope slide in a drop of water.  CAREFULLY add a cover slip.  Observe the numerous </w:t>
      </w:r>
      <w:r>
        <w:rPr>
          <w:b/>
          <w:bCs/>
        </w:rPr>
        <w:t>cnidocytes</w:t>
      </w:r>
      <w:r>
        <w:t xml:space="preserve"> which appear as swellings on the tentacles.  Each cnidocyte is a cell containing a </w:t>
      </w:r>
      <w:r>
        <w:rPr>
          <w:b/>
          <w:bCs/>
        </w:rPr>
        <w:t>nematocyst</w:t>
      </w:r>
      <w:r>
        <w:t xml:space="preserve"> of stinging capsule.</w:t>
      </w:r>
    </w:p>
    <w:p w14:paraId="20EEEB7C" w14:textId="77777777" w:rsidR="0049201F" w:rsidRDefault="0049201F" w:rsidP="0049201F">
      <w:pPr>
        <w:pStyle w:val="Header"/>
        <w:numPr>
          <w:ilvl w:val="0"/>
          <w:numId w:val="4"/>
        </w:numPr>
        <w:tabs>
          <w:tab w:val="clear" w:pos="4320"/>
          <w:tab w:val="clear" w:pos="8640"/>
        </w:tabs>
      </w:pPr>
      <w:r>
        <w:t>The cnidocytes of the hydra can be stained to aid your observation by adding a DROP of 0.0% methlene blue solution at the end of the cover slip.</w:t>
      </w:r>
    </w:p>
    <w:p w14:paraId="08CCC0EE" w14:textId="77777777" w:rsidR="0049201F" w:rsidRDefault="0049201F" w:rsidP="0049201F">
      <w:pPr>
        <w:pStyle w:val="Header"/>
        <w:numPr>
          <w:ilvl w:val="0"/>
          <w:numId w:val="5"/>
        </w:numPr>
        <w:tabs>
          <w:tab w:val="clear" w:pos="4320"/>
          <w:tab w:val="clear" w:pos="8640"/>
        </w:tabs>
      </w:pPr>
      <w:r>
        <w:rPr>
          <w:i/>
          <w:iCs/>
        </w:rPr>
        <w:t>Describe the cnidocytes.</w:t>
      </w:r>
    </w:p>
    <w:p w14:paraId="32121103" w14:textId="3FA53CE3" w:rsidR="0049201F" w:rsidRDefault="0049201F" w:rsidP="0049201F">
      <w:pPr>
        <w:pStyle w:val="Header"/>
        <w:numPr>
          <w:ilvl w:val="0"/>
          <w:numId w:val="4"/>
        </w:numPr>
        <w:tabs>
          <w:tab w:val="clear" w:pos="4320"/>
          <w:tab w:val="clear" w:pos="8640"/>
        </w:tabs>
      </w:pPr>
      <w:r>
        <w:t>Gently tap on the cover slip of your wet mount of hydra tentacles to induce the discharge of the nematocyst.  When properly stimulated, the nematocysts empty their contents with a rapid discharge as the coil tube is shot out.  In addition to tapping the cover slip, you may also add a drop of 1% acetic acid to stimulate the discharge</w:t>
      </w:r>
      <w:r w:rsidR="005E0C14">
        <w:t xml:space="preserve"> if they are not discharging after tapping the coverslip</w:t>
      </w:r>
      <w:r>
        <w:t>.</w:t>
      </w:r>
    </w:p>
    <w:p w14:paraId="7A23782A" w14:textId="77777777" w:rsidR="0049201F" w:rsidRDefault="0049201F" w:rsidP="0049201F">
      <w:pPr>
        <w:pStyle w:val="Header"/>
        <w:numPr>
          <w:ilvl w:val="0"/>
          <w:numId w:val="4"/>
        </w:numPr>
        <w:tabs>
          <w:tab w:val="clear" w:pos="4320"/>
          <w:tab w:val="clear" w:pos="8640"/>
        </w:tabs>
      </w:pPr>
      <w:r>
        <w:t>Study the discharge nematocyst under the high power.  Observe the outer capsule, the long thread or tube and the large spines or barbs at the end.</w:t>
      </w:r>
    </w:p>
    <w:p w14:paraId="6BCF466C" w14:textId="5666A561" w:rsidR="0049201F" w:rsidRDefault="0049201F" w:rsidP="005E0C14">
      <w:pPr>
        <w:pStyle w:val="Header"/>
        <w:numPr>
          <w:ilvl w:val="0"/>
          <w:numId w:val="5"/>
        </w:numPr>
        <w:tabs>
          <w:tab w:val="clear" w:pos="4320"/>
          <w:tab w:val="clear" w:pos="8640"/>
        </w:tabs>
      </w:pPr>
      <w:r>
        <w:rPr>
          <w:i/>
          <w:iCs/>
        </w:rPr>
        <w:t>Make a drawing of the cnidocytes and nematocyst.  Label the parts you see.</w:t>
      </w:r>
    </w:p>
    <w:p w14:paraId="46610628" w14:textId="36F15A92" w:rsidR="0049201F" w:rsidRDefault="0049201F" w:rsidP="0049201F">
      <w:pPr>
        <w:pStyle w:val="Heading1"/>
        <w:jc w:val="center"/>
        <w:rPr>
          <w:sz w:val="28"/>
          <w:lang w:val="fr-FR"/>
        </w:rPr>
      </w:pPr>
      <w:r>
        <w:rPr>
          <w:sz w:val="28"/>
          <w:lang w:val="fr-FR"/>
        </w:rPr>
        <w:lastRenderedPageBreak/>
        <w:t>HYDRA LAB RE</w:t>
      </w:r>
      <w:r w:rsidR="005E0C14">
        <w:rPr>
          <w:sz w:val="28"/>
          <w:lang w:val="fr-FR"/>
        </w:rPr>
        <w:t>SPONSE</w:t>
      </w:r>
    </w:p>
    <w:p w14:paraId="13360387" w14:textId="77777777" w:rsidR="0049201F" w:rsidRDefault="0049201F" w:rsidP="0049201F">
      <w:pPr>
        <w:rPr>
          <w:lang w:val="fr-FR"/>
        </w:rPr>
      </w:pPr>
    </w:p>
    <w:p w14:paraId="4B4CFF41" w14:textId="77777777" w:rsidR="005E0C14" w:rsidRDefault="0049201F" w:rsidP="0049201F">
      <w:r>
        <w:t>Please read the procedures outlined</w:t>
      </w:r>
      <w:r w:rsidR="005E0C14">
        <w:t xml:space="preserve"> earlier in this packet. </w:t>
      </w:r>
    </w:p>
    <w:p w14:paraId="0B60F89F" w14:textId="627F46DD" w:rsidR="0049201F" w:rsidRPr="005E0C14" w:rsidRDefault="0049201F" w:rsidP="0049201F">
      <w:r>
        <w:rPr>
          <w:b/>
          <w:bCs/>
          <w:u w:val="single"/>
        </w:rPr>
        <w:t>Introduction</w:t>
      </w:r>
      <w:r>
        <w:t xml:space="preserve">:  </w:t>
      </w:r>
      <w:r w:rsidR="005E0C14">
        <w:t>(#1) W</w:t>
      </w:r>
      <w:r>
        <w:t>hat are stinging capsules and (#2) how do small cnidocytes and large cnidocytes work together to capture prey?</w:t>
      </w:r>
      <w:r>
        <w:rPr>
          <w:sz w:val="20"/>
        </w:rPr>
        <w:t xml:space="preserve">  Please answer in complete sentences.</w:t>
      </w:r>
    </w:p>
    <w:p w14:paraId="222EABC1" w14:textId="77777777" w:rsidR="0049201F" w:rsidRDefault="0049201F" w:rsidP="0049201F">
      <w:pPr>
        <w:spacing w:line="360" w:lineRule="auto"/>
      </w:pPr>
      <w:r>
        <w:t>___________________________________________________________________________________________</w:t>
      </w:r>
    </w:p>
    <w:p w14:paraId="737FC33B" w14:textId="77777777" w:rsidR="0049201F" w:rsidRDefault="0049201F" w:rsidP="0049201F">
      <w:pPr>
        <w:spacing w:line="360" w:lineRule="auto"/>
      </w:pPr>
      <w:r>
        <w:t>___________________________________________________________________________________________</w:t>
      </w:r>
    </w:p>
    <w:p w14:paraId="0771B083" w14:textId="77777777" w:rsidR="0049201F" w:rsidRDefault="0049201F" w:rsidP="0049201F">
      <w:pPr>
        <w:spacing w:line="360" w:lineRule="auto"/>
      </w:pPr>
      <w:r>
        <w:t>___________________________________________________________________________________________</w:t>
      </w:r>
    </w:p>
    <w:p w14:paraId="2F8D51A8" w14:textId="77777777" w:rsidR="0049201F" w:rsidRDefault="0049201F" w:rsidP="0049201F">
      <w:pPr>
        <w:spacing w:line="360" w:lineRule="auto"/>
      </w:pPr>
      <w:r>
        <w:t>___________________________________________________________________________________________</w:t>
      </w:r>
    </w:p>
    <w:p w14:paraId="5B82591F" w14:textId="77777777" w:rsidR="0049201F" w:rsidRDefault="0049201F" w:rsidP="0049201F">
      <w:pPr>
        <w:spacing w:line="360" w:lineRule="auto"/>
      </w:pPr>
      <w:r>
        <w:t>___________________________________________________________________________________________</w:t>
      </w:r>
    </w:p>
    <w:p w14:paraId="32A1D1DB" w14:textId="77777777" w:rsidR="0049201F" w:rsidRDefault="0049201F" w:rsidP="0049201F">
      <w:pPr>
        <w:spacing w:line="360" w:lineRule="auto"/>
      </w:pPr>
      <w:r>
        <w:t>___________________________________________________________________________________________</w:t>
      </w:r>
    </w:p>
    <w:p w14:paraId="04FC7F00" w14:textId="77777777" w:rsidR="0049201F" w:rsidRDefault="0049201F" w:rsidP="0049201F">
      <w:pPr>
        <w:spacing w:line="360" w:lineRule="auto"/>
      </w:pPr>
      <w:r>
        <w:t>___________________________________________________________________________________________</w:t>
      </w:r>
    </w:p>
    <w:p w14:paraId="65A0DE91" w14:textId="77777777" w:rsidR="0049201F" w:rsidRDefault="0049201F" w:rsidP="0049201F">
      <w:pPr>
        <w:spacing w:line="360" w:lineRule="auto"/>
      </w:pPr>
      <w:r>
        <w:t>___________________________________________________________________________________________</w:t>
      </w:r>
    </w:p>
    <w:p w14:paraId="67874A06" w14:textId="77777777" w:rsidR="0049201F" w:rsidRDefault="0049201F" w:rsidP="0049201F">
      <w:pPr>
        <w:pStyle w:val="Header"/>
        <w:tabs>
          <w:tab w:val="clear" w:pos="4320"/>
          <w:tab w:val="clear" w:pos="8640"/>
        </w:tabs>
      </w:pPr>
    </w:p>
    <w:p w14:paraId="4C2FB0DB" w14:textId="77777777" w:rsidR="0049201F" w:rsidRDefault="0049201F" w:rsidP="0049201F">
      <w:r>
        <w:rPr>
          <w:b/>
          <w:bCs/>
        </w:rPr>
        <w:t>Results:</w:t>
      </w:r>
      <w:r>
        <w:t xml:space="preserve">  Write the results from the procedures in the corresponding spaces.</w:t>
      </w:r>
    </w:p>
    <w:p w14:paraId="5CA091E1" w14:textId="77777777" w:rsidR="0049201F" w:rsidRDefault="0049201F" w:rsidP="0049201F"/>
    <w:p w14:paraId="17095A27" w14:textId="6756F76B" w:rsidR="0049201F" w:rsidRDefault="0049201F" w:rsidP="0049201F">
      <w:pPr>
        <w:numPr>
          <w:ilvl w:val="0"/>
          <w:numId w:val="1"/>
        </w:numPr>
      </w:pPr>
      <w:r>
        <w:t>How many tentacles are present?</w:t>
      </w:r>
    </w:p>
    <w:p w14:paraId="5CD455D8" w14:textId="1AE903B6" w:rsidR="0049201F" w:rsidRDefault="0049201F" w:rsidP="0049201F">
      <w:r>
        <w:rPr>
          <w:noProof/>
          <w:sz w:val="20"/>
        </w:rPr>
        <mc:AlternateContent>
          <mc:Choice Requires="wps">
            <w:drawing>
              <wp:anchor distT="0" distB="0" distL="114300" distR="114300" simplePos="0" relativeHeight="251659264" behindDoc="1" locked="0" layoutInCell="1" allowOverlap="1" wp14:anchorId="7710D027" wp14:editId="2374B368">
                <wp:simplePos x="0" y="0"/>
                <wp:positionH relativeFrom="column">
                  <wp:posOffset>4229100</wp:posOffset>
                </wp:positionH>
                <wp:positionV relativeFrom="paragraph">
                  <wp:posOffset>165100</wp:posOffset>
                </wp:positionV>
                <wp:extent cx="2400300" cy="2286000"/>
                <wp:effectExtent l="0" t="0" r="19050" b="19050"/>
                <wp:wrapTight wrapText="bothSides">
                  <wp:wrapPolygon edited="0">
                    <wp:start x="8914" y="0"/>
                    <wp:lineTo x="7371" y="180"/>
                    <wp:lineTo x="3086" y="2340"/>
                    <wp:lineTo x="2057" y="4140"/>
                    <wp:lineTo x="857" y="5760"/>
                    <wp:lineTo x="171" y="7560"/>
                    <wp:lineTo x="0" y="8460"/>
                    <wp:lineTo x="0" y="12780"/>
                    <wp:lineTo x="171" y="14400"/>
                    <wp:lineTo x="1543" y="17280"/>
                    <wp:lineTo x="4800" y="20340"/>
                    <wp:lineTo x="8057" y="21600"/>
                    <wp:lineTo x="8571" y="21600"/>
                    <wp:lineTo x="13029" y="21600"/>
                    <wp:lineTo x="13714" y="21600"/>
                    <wp:lineTo x="16800" y="20340"/>
                    <wp:lineTo x="20057" y="17280"/>
                    <wp:lineTo x="21429" y="14400"/>
                    <wp:lineTo x="21600" y="12960"/>
                    <wp:lineTo x="21600" y="8280"/>
                    <wp:lineTo x="20914" y="5760"/>
                    <wp:lineTo x="19371" y="3780"/>
                    <wp:lineTo x="18686" y="2340"/>
                    <wp:lineTo x="14229" y="180"/>
                    <wp:lineTo x="12686" y="0"/>
                    <wp:lineTo x="8914" y="0"/>
                  </wp:wrapPolygon>
                </wp:wrapTight>
                <wp:docPr id="22"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300" cy="228600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DA185AD" id="Oval 22" o:spid="_x0000_s1026" style="position:absolute;margin-left:333pt;margin-top:13pt;width:189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">
                <w10:wrap type="tight"/>
              </v:oval>
            </w:pict>
          </mc:Fallback>
        </mc:AlternateContent>
      </w:r>
    </w:p>
    <w:p w14:paraId="58EE2AD7" w14:textId="0095F1E7" w:rsidR="0049201F" w:rsidRDefault="0049201F" w:rsidP="0049201F"/>
    <w:p w14:paraId="43EE5F1C" w14:textId="4FF50233" w:rsidR="0049201F" w:rsidRDefault="0049201F" w:rsidP="0049201F">
      <w:r>
        <w:t>Draw Hydra.  Need to label:  title, tentacles, body wall, basal disk</w:t>
      </w:r>
    </w:p>
    <w:p w14:paraId="2AC38951" w14:textId="5583E744" w:rsidR="0049201F" w:rsidRDefault="0049201F" w:rsidP="0049201F"/>
    <w:p w14:paraId="2A77C198" w14:textId="240CD235" w:rsidR="0049201F" w:rsidRDefault="0049201F" w:rsidP="0049201F"/>
    <w:p w14:paraId="6D5DCFD9" w14:textId="04C676F6" w:rsidR="0049201F" w:rsidRDefault="0049201F" w:rsidP="0049201F">
      <w:pPr>
        <w:numPr>
          <w:ilvl w:val="0"/>
          <w:numId w:val="1"/>
        </w:numPr>
      </w:pPr>
      <w:r>
        <w:t xml:space="preserve">Does your specimen change shape? </w:t>
      </w:r>
    </w:p>
    <w:p w14:paraId="42FBB99C" w14:textId="77777777" w:rsidR="0049201F" w:rsidRDefault="0049201F" w:rsidP="0049201F">
      <w:pPr>
        <w:ind w:left="360"/>
      </w:pPr>
    </w:p>
    <w:p w14:paraId="4E0C603A" w14:textId="77777777" w:rsidR="0049201F" w:rsidRDefault="0049201F" w:rsidP="0049201F">
      <w:pPr>
        <w:ind w:left="360"/>
      </w:pPr>
    </w:p>
    <w:p w14:paraId="4BD460A5" w14:textId="77777777" w:rsidR="0049201F" w:rsidRDefault="0049201F" w:rsidP="0049201F">
      <w:pPr>
        <w:ind w:left="360"/>
      </w:pPr>
    </w:p>
    <w:p w14:paraId="2D8C7009" w14:textId="77777777" w:rsidR="0049201F" w:rsidRDefault="0049201F" w:rsidP="0049201F">
      <w:pPr>
        <w:numPr>
          <w:ilvl w:val="0"/>
          <w:numId w:val="1"/>
        </w:numPr>
      </w:pPr>
      <w:r>
        <w:t>Touch one of the tentacles with the tip of the dissecting needle.  What is the Hydra’s reaction?</w:t>
      </w:r>
    </w:p>
    <w:p w14:paraId="7FB2D7CA" w14:textId="77777777" w:rsidR="0049201F" w:rsidRDefault="0049201F" w:rsidP="0049201F">
      <w:pPr>
        <w:ind w:left="360"/>
      </w:pPr>
    </w:p>
    <w:p w14:paraId="0B0D6E60" w14:textId="77777777" w:rsidR="0049201F" w:rsidRDefault="0049201F" w:rsidP="0049201F">
      <w:pPr>
        <w:ind w:left="360"/>
      </w:pPr>
    </w:p>
    <w:p w14:paraId="1D501472" w14:textId="6E55DC88" w:rsidR="0049201F" w:rsidRDefault="0049201F" w:rsidP="0049201F">
      <w:pPr>
        <w:numPr>
          <w:ilvl w:val="0"/>
          <w:numId w:val="1"/>
        </w:numPr>
      </w:pPr>
      <w:r>
        <w:t xml:space="preserve">What methods of locomotion are used by Hydra? </w:t>
      </w:r>
    </w:p>
    <w:p w14:paraId="242D1C67" w14:textId="77777777" w:rsidR="0049201F" w:rsidRDefault="0049201F" w:rsidP="0049201F">
      <w:pPr>
        <w:ind w:left="360"/>
      </w:pPr>
    </w:p>
    <w:p w14:paraId="71A75DBA" w14:textId="77777777" w:rsidR="0049201F" w:rsidRDefault="0049201F" w:rsidP="0049201F">
      <w:pPr>
        <w:ind w:left="360"/>
      </w:pPr>
    </w:p>
    <w:p w14:paraId="3CC39F42" w14:textId="77777777" w:rsidR="0049201F" w:rsidRDefault="0049201F" w:rsidP="0049201F">
      <w:pPr>
        <w:ind w:left="360"/>
      </w:pPr>
    </w:p>
    <w:p w14:paraId="37C17607" w14:textId="77777777" w:rsidR="0049201F" w:rsidRDefault="0049201F" w:rsidP="0049201F">
      <w:pPr>
        <w:numPr>
          <w:ilvl w:val="0"/>
          <w:numId w:val="1"/>
        </w:numPr>
      </w:pPr>
      <w:r>
        <w:t>After adding the Daphnia, describe the reaction of the Hydra.</w:t>
      </w:r>
    </w:p>
    <w:p w14:paraId="13D9B639" w14:textId="77777777" w:rsidR="0049201F" w:rsidRDefault="0049201F" w:rsidP="0049201F"/>
    <w:p w14:paraId="60496B31" w14:textId="77777777" w:rsidR="0049201F" w:rsidRDefault="0049201F" w:rsidP="0049201F"/>
    <w:p w14:paraId="7BA20FF6" w14:textId="550F44EE" w:rsidR="0049201F" w:rsidRDefault="005C2DF2" w:rsidP="0049201F">
      <w:pPr>
        <w:numPr>
          <w:ilvl w:val="0"/>
          <w:numId w:val="1"/>
        </w:numPr>
      </w:pPr>
      <w:r>
        <w:rPr>
          <w:noProof/>
          <w:sz w:val="20"/>
        </w:rPr>
        <mc:AlternateContent>
          <mc:Choice Requires="wps">
            <w:drawing>
              <wp:anchor distT="0" distB="0" distL="114300" distR="114300" simplePos="0" relativeHeight="251660288" behindDoc="1" locked="0" layoutInCell="1" allowOverlap="1" wp14:anchorId="5B0E721C" wp14:editId="5BCFFC4F">
                <wp:simplePos x="0" y="0"/>
                <wp:positionH relativeFrom="margin">
                  <wp:align>right</wp:align>
                </wp:positionH>
                <wp:positionV relativeFrom="paragraph">
                  <wp:posOffset>-40005</wp:posOffset>
                </wp:positionV>
                <wp:extent cx="2286000" cy="2171700"/>
                <wp:effectExtent l="0" t="0" r="19050" b="19050"/>
                <wp:wrapTight wrapText="bothSides">
                  <wp:wrapPolygon edited="0">
                    <wp:start x="0" y="0"/>
                    <wp:lineTo x="0" y="21600"/>
                    <wp:lineTo x="21600" y="21600"/>
                    <wp:lineTo x="21600" y="0"/>
                    <wp:lineTo x="0" y="0"/>
                  </wp:wrapPolygon>
                </wp:wrapTight>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21717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A42849" id="Rectangle 21" o:spid="_x0000_s1026" style="position:absolute;margin-left:128.8pt;margin-top:-3.15pt;width:180pt;height:171pt;z-index:-2516561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">
                <w10:wrap type="tight" anchorx="margin"/>
              </v:rect>
            </w:pict>
          </mc:Fallback>
        </mc:AlternateContent>
      </w:r>
      <w:r w:rsidR="0049201F">
        <w:t>After staining the cnidocytes, describe their appearance.</w:t>
      </w:r>
    </w:p>
    <w:p w14:paraId="45D43D52" w14:textId="29759E49" w:rsidR="005C2DF2" w:rsidRDefault="005C2DF2" w:rsidP="005C2DF2"/>
    <w:p w14:paraId="20462306" w14:textId="3DBA621D" w:rsidR="005C2DF2" w:rsidRDefault="005C2DF2" w:rsidP="005C2DF2"/>
    <w:p w14:paraId="3252D092" w14:textId="2E18494E" w:rsidR="005C2DF2" w:rsidRDefault="005C2DF2" w:rsidP="005C2DF2"/>
    <w:p w14:paraId="74C10E20" w14:textId="2D47C4D5" w:rsidR="005C2DF2" w:rsidRDefault="005C2DF2" w:rsidP="005C2DF2"/>
    <w:p w14:paraId="3556E5BD" w14:textId="61B84CA3" w:rsidR="005C2DF2" w:rsidRDefault="005C2DF2" w:rsidP="005C2DF2"/>
    <w:p w14:paraId="76610644" w14:textId="033A64FB" w:rsidR="005C2DF2" w:rsidRDefault="005C2DF2" w:rsidP="005C2DF2"/>
    <w:p w14:paraId="7240917A" w14:textId="77777777" w:rsidR="005C2DF2" w:rsidRDefault="005C2DF2" w:rsidP="005C2DF2"/>
    <w:p w14:paraId="41C9C2E1" w14:textId="28AC89C8" w:rsidR="0049201F" w:rsidRDefault="0049201F" w:rsidP="0049201F">
      <w:pPr>
        <w:numPr>
          <w:ilvl w:val="0"/>
          <w:numId w:val="1"/>
        </w:numPr>
      </w:pPr>
      <w:r>
        <w:t>Draw the Cnidocyte and Nematocyst.  Need to label:  title, stinging thread/tube, trigger.</w:t>
      </w:r>
    </w:p>
    <w:p w14:paraId="55F0A475" w14:textId="441EB182" w:rsidR="0049201F" w:rsidRDefault="0049201F" w:rsidP="005C2DF2">
      <w:pPr>
        <w:sectPr w:rsidR="0049201F">
          <w:type w:val="continuous"/>
          <w:pgSz w:w="12240" w:h="15840" w:code="1"/>
          <w:pgMar w:top="547" w:right="600" w:bottom="540" w:left="600" w:header="720" w:footer="720" w:gutter="0"/>
          <w:cols w:space="720"/>
          <w:docGrid w:linePitch="360"/>
        </w:sectPr>
      </w:pPr>
    </w:p>
    <w:p w14:paraId="6BA9A125" w14:textId="20ED212E" w:rsidR="00C72C16" w:rsidRDefault="00C72C16" w:rsidP="005C2DF2">
      <w:bookmarkStart w:id="0" w:name="_GoBack"/>
      <w:bookmarkEnd w:id="0"/>
    </w:p>
    <w:sectPr w:rsidR="00C72C16" w:rsidSect="0049201F">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DDF10" w14:textId="77777777" w:rsidR="00DF0727" w:rsidRDefault="00DF0727" w:rsidP="0049201F">
      <w:r>
        <w:separator/>
      </w:r>
    </w:p>
  </w:endnote>
  <w:endnote w:type="continuationSeparator" w:id="0">
    <w:p w14:paraId="31D3DDB9" w14:textId="77777777" w:rsidR="00DF0727" w:rsidRDefault="00DF0727" w:rsidP="004920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3A2FB0" w14:textId="77777777" w:rsidR="00DF0727" w:rsidRDefault="00DF0727" w:rsidP="0049201F">
      <w:r>
        <w:separator/>
      </w:r>
    </w:p>
  </w:footnote>
  <w:footnote w:type="continuationSeparator" w:id="0">
    <w:p w14:paraId="1A0A1EA2" w14:textId="77777777" w:rsidR="00DF0727" w:rsidRDefault="00DF0727" w:rsidP="0049201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A6450"/>
    <w:multiLevelType w:val="hybridMultilevel"/>
    <w:tmpl w:val="E6F874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660"/>
        </w:tabs>
        <w:ind w:left="660" w:hanging="360"/>
      </w:pPr>
      <w:rPr>
        <w:rFonts w:ascii="Courier New" w:hAnsi="Courier New" w:hint="default"/>
      </w:rPr>
    </w:lvl>
    <w:lvl w:ilvl="2" w:tplc="04090005" w:tentative="1">
      <w:start w:val="1"/>
      <w:numFmt w:val="bullet"/>
      <w:lvlText w:val=""/>
      <w:lvlJc w:val="left"/>
      <w:pPr>
        <w:tabs>
          <w:tab w:val="num" w:pos="1380"/>
        </w:tabs>
        <w:ind w:left="1380" w:hanging="360"/>
      </w:pPr>
      <w:rPr>
        <w:rFonts w:ascii="Wingdings" w:hAnsi="Wingdings" w:hint="default"/>
      </w:rPr>
    </w:lvl>
    <w:lvl w:ilvl="3" w:tplc="04090001" w:tentative="1">
      <w:start w:val="1"/>
      <w:numFmt w:val="bullet"/>
      <w:lvlText w:val=""/>
      <w:lvlJc w:val="left"/>
      <w:pPr>
        <w:tabs>
          <w:tab w:val="num" w:pos="2100"/>
        </w:tabs>
        <w:ind w:left="2100" w:hanging="360"/>
      </w:pPr>
      <w:rPr>
        <w:rFonts w:ascii="Symbol" w:hAnsi="Symbol" w:hint="default"/>
      </w:rPr>
    </w:lvl>
    <w:lvl w:ilvl="4" w:tplc="04090003" w:tentative="1">
      <w:start w:val="1"/>
      <w:numFmt w:val="bullet"/>
      <w:lvlText w:val="o"/>
      <w:lvlJc w:val="left"/>
      <w:pPr>
        <w:tabs>
          <w:tab w:val="num" w:pos="2820"/>
        </w:tabs>
        <w:ind w:left="2820" w:hanging="360"/>
      </w:pPr>
      <w:rPr>
        <w:rFonts w:ascii="Courier New" w:hAnsi="Courier New" w:hint="default"/>
      </w:rPr>
    </w:lvl>
    <w:lvl w:ilvl="5" w:tplc="04090005" w:tentative="1">
      <w:start w:val="1"/>
      <w:numFmt w:val="bullet"/>
      <w:lvlText w:val=""/>
      <w:lvlJc w:val="left"/>
      <w:pPr>
        <w:tabs>
          <w:tab w:val="num" w:pos="3540"/>
        </w:tabs>
        <w:ind w:left="3540" w:hanging="360"/>
      </w:pPr>
      <w:rPr>
        <w:rFonts w:ascii="Wingdings" w:hAnsi="Wingdings" w:hint="default"/>
      </w:rPr>
    </w:lvl>
    <w:lvl w:ilvl="6" w:tplc="04090001" w:tentative="1">
      <w:start w:val="1"/>
      <w:numFmt w:val="bullet"/>
      <w:lvlText w:val=""/>
      <w:lvlJc w:val="left"/>
      <w:pPr>
        <w:tabs>
          <w:tab w:val="num" w:pos="4260"/>
        </w:tabs>
        <w:ind w:left="4260" w:hanging="360"/>
      </w:pPr>
      <w:rPr>
        <w:rFonts w:ascii="Symbol" w:hAnsi="Symbol" w:hint="default"/>
      </w:rPr>
    </w:lvl>
    <w:lvl w:ilvl="7" w:tplc="04090003" w:tentative="1">
      <w:start w:val="1"/>
      <w:numFmt w:val="bullet"/>
      <w:lvlText w:val="o"/>
      <w:lvlJc w:val="left"/>
      <w:pPr>
        <w:tabs>
          <w:tab w:val="num" w:pos="4980"/>
        </w:tabs>
        <w:ind w:left="4980" w:hanging="360"/>
      </w:pPr>
      <w:rPr>
        <w:rFonts w:ascii="Courier New" w:hAnsi="Courier New" w:hint="default"/>
      </w:rPr>
    </w:lvl>
    <w:lvl w:ilvl="8" w:tplc="04090005" w:tentative="1">
      <w:start w:val="1"/>
      <w:numFmt w:val="bullet"/>
      <w:lvlText w:val=""/>
      <w:lvlJc w:val="left"/>
      <w:pPr>
        <w:tabs>
          <w:tab w:val="num" w:pos="5700"/>
        </w:tabs>
        <w:ind w:left="5700" w:hanging="360"/>
      </w:pPr>
      <w:rPr>
        <w:rFonts w:ascii="Wingdings" w:hAnsi="Wingdings" w:hint="default"/>
      </w:rPr>
    </w:lvl>
  </w:abstractNum>
  <w:abstractNum w:abstractNumId="1" w15:restartNumberingAfterBreak="0">
    <w:nsid w:val="2E4E1788"/>
    <w:multiLevelType w:val="hybridMultilevel"/>
    <w:tmpl w:val="EBC476D4"/>
    <w:lvl w:ilvl="0" w:tplc="0409000F">
      <w:start w:val="1"/>
      <w:numFmt w:val="decimal"/>
      <w:lvlText w:val="%1."/>
      <w:lvlJc w:val="left"/>
      <w:pPr>
        <w:tabs>
          <w:tab w:val="num" w:pos="780"/>
        </w:tabs>
        <w:ind w:left="780" w:hanging="360"/>
      </w:pPr>
    </w:lvl>
    <w:lvl w:ilvl="1" w:tplc="04090001">
      <w:start w:val="1"/>
      <w:numFmt w:val="bullet"/>
      <w:lvlText w:val=""/>
      <w:lvlJc w:val="left"/>
      <w:pPr>
        <w:tabs>
          <w:tab w:val="num" w:pos="1500"/>
        </w:tabs>
        <w:ind w:left="1500" w:hanging="360"/>
      </w:pPr>
      <w:rPr>
        <w:rFonts w:ascii="Symbol" w:hAnsi="Symbol" w:hint="default"/>
      </w:rPr>
    </w:lvl>
    <w:lvl w:ilvl="2" w:tplc="0409001B" w:tentative="1">
      <w:start w:val="1"/>
      <w:numFmt w:val="lowerRoman"/>
      <w:lvlText w:val="%3."/>
      <w:lvlJc w:val="right"/>
      <w:pPr>
        <w:tabs>
          <w:tab w:val="num" w:pos="2220"/>
        </w:tabs>
        <w:ind w:left="2220" w:hanging="180"/>
      </w:pPr>
    </w:lvl>
    <w:lvl w:ilvl="3" w:tplc="0409000F" w:tentative="1">
      <w:start w:val="1"/>
      <w:numFmt w:val="decimal"/>
      <w:lvlText w:val="%4."/>
      <w:lvlJc w:val="left"/>
      <w:pPr>
        <w:tabs>
          <w:tab w:val="num" w:pos="2940"/>
        </w:tabs>
        <w:ind w:left="2940" w:hanging="360"/>
      </w:pPr>
    </w:lvl>
    <w:lvl w:ilvl="4" w:tplc="04090019" w:tentative="1">
      <w:start w:val="1"/>
      <w:numFmt w:val="lowerLetter"/>
      <w:lvlText w:val="%5."/>
      <w:lvlJc w:val="left"/>
      <w:pPr>
        <w:tabs>
          <w:tab w:val="num" w:pos="3660"/>
        </w:tabs>
        <w:ind w:left="3660" w:hanging="360"/>
      </w:pPr>
    </w:lvl>
    <w:lvl w:ilvl="5" w:tplc="0409001B" w:tentative="1">
      <w:start w:val="1"/>
      <w:numFmt w:val="lowerRoman"/>
      <w:lvlText w:val="%6."/>
      <w:lvlJc w:val="right"/>
      <w:pPr>
        <w:tabs>
          <w:tab w:val="num" w:pos="4380"/>
        </w:tabs>
        <w:ind w:left="4380" w:hanging="180"/>
      </w:pPr>
    </w:lvl>
    <w:lvl w:ilvl="6" w:tplc="0409000F" w:tentative="1">
      <w:start w:val="1"/>
      <w:numFmt w:val="decimal"/>
      <w:lvlText w:val="%7."/>
      <w:lvlJc w:val="left"/>
      <w:pPr>
        <w:tabs>
          <w:tab w:val="num" w:pos="5100"/>
        </w:tabs>
        <w:ind w:left="5100" w:hanging="360"/>
      </w:pPr>
    </w:lvl>
    <w:lvl w:ilvl="7" w:tplc="04090019" w:tentative="1">
      <w:start w:val="1"/>
      <w:numFmt w:val="lowerLetter"/>
      <w:lvlText w:val="%8."/>
      <w:lvlJc w:val="left"/>
      <w:pPr>
        <w:tabs>
          <w:tab w:val="num" w:pos="5820"/>
        </w:tabs>
        <w:ind w:left="5820" w:hanging="360"/>
      </w:pPr>
    </w:lvl>
    <w:lvl w:ilvl="8" w:tplc="0409001B" w:tentative="1">
      <w:start w:val="1"/>
      <w:numFmt w:val="lowerRoman"/>
      <w:lvlText w:val="%9."/>
      <w:lvlJc w:val="right"/>
      <w:pPr>
        <w:tabs>
          <w:tab w:val="num" w:pos="6540"/>
        </w:tabs>
        <w:ind w:left="6540" w:hanging="180"/>
      </w:pPr>
    </w:lvl>
  </w:abstractNum>
  <w:abstractNum w:abstractNumId="2" w15:restartNumberingAfterBreak="0">
    <w:nsid w:val="3DB15DF3"/>
    <w:multiLevelType w:val="hybridMultilevel"/>
    <w:tmpl w:val="E6F87442"/>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47BF2782"/>
    <w:multiLevelType w:val="hybridMultilevel"/>
    <w:tmpl w:val="D2CC532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496976BD"/>
    <w:multiLevelType w:val="hybridMultilevel"/>
    <w:tmpl w:val="335260F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8D16BF9"/>
    <w:multiLevelType w:val="hybridMultilevel"/>
    <w:tmpl w:val="F89642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774F578F"/>
    <w:multiLevelType w:val="hybridMultilevel"/>
    <w:tmpl w:val="9C6A3A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3"/>
  </w:num>
  <w:num w:numId="3">
    <w:abstractNumId w:val="6"/>
  </w:num>
  <w:num w:numId="4">
    <w:abstractNumId w:val="2"/>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201F"/>
    <w:rsid w:val="0049201F"/>
    <w:rsid w:val="004E0C45"/>
    <w:rsid w:val="005C2DF2"/>
    <w:rsid w:val="005E0C14"/>
    <w:rsid w:val="00AB3569"/>
    <w:rsid w:val="00C72C16"/>
    <w:rsid w:val="00C7367B"/>
    <w:rsid w:val="00D10122"/>
    <w:rsid w:val="00DF0727"/>
    <w:rsid w:val="00E93B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4CC22E"/>
  <w15:chartTrackingRefBased/>
  <w15:docId w15:val="{B7F74E2B-B359-4428-A037-3253E76BAE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9201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9201F"/>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9201F"/>
    <w:rPr>
      <w:rFonts w:ascii="Times New Roman" w:eastAsia="Times New Roman" w:hAnsi="Times New Roman" w:cs="Times New Roman"/>
      <w:b/>
      <w:bCs/>
      <w:sz w:val="24"/>
      <w:szCs w:val="24"/>
    </w:rPr>
  </w:style>
  <w:style w:type="paragraph" w:styleId="Header">
    <w:name w:val="header"/>
    <w:basedOn w:val="Normal"/>
    <w:link w:val="HeaderChar"/>
    <w:semiHidden/>
    <w:rsid w:val="0049201F"/>
    <w:pPr>
      <w:tabs>
        <w:tab w:val="center" w:pos="4320"/>
        <w:tab w:val="right" w:pos="8640"/>
      </w:tabs>
    </w:pPr>
  </w:style>
  <w:style w:type="character" w:customStyle="1" w:styleId="HeaderChar">
    <w:name w:val="Header Char"/>
    <w:basedOn w:val="DefaultParagraphFont"/>
    <w:link w:val="Header"/>
    <w:semiHidden/>
    <w:rsid w:val="0049201F"/>
    <w:rPr>
      <w:rFonts w:ascii="Times New Roman" w:eastAsia="Times New Roman" w:hAnsi="Times New Roman" w:cs="Times New Roman"/>
      <w:sz w:val="24"/>
      <w:szCs w:val="24"/>
    </w:rPr>
  </w:style>
  <w:style w:type="character" w:styleId="PageNumber">
    <w:name w:val="page number"/>
    <w:basedOn w:val="DefaultParagraphFont"/>
    <w:semiHidden/>
    <w:rsid w:val="0049201F"/>
  </w:style>
  <w:style w:type="paragraph" w:styleId="Footer">
    <w:name w:val="footer"/>
    <w:basedOn w:val="Normal"/>
    <w:link w:val="FooterChar"/>
    <w:uiPriority w:val="99"/>
    <w:unhideWhenUsed/>
    <w:rsid w:val="0049201F"/>
    <w:pPr>
      <w:tabs>
        <w:tab w:val="center" w:pos="4680"/>
        <w:tab w:val="right" w:pos="9360"/>
      </w:tabs>
    </w:pPr>
  </w:style>
  <w:style w:type="character" w:customStyle="1" w:styleId="FooterChar">
    <w:name w:val="Footer Char"/>
    <w:basedOn w:val="DefaultParagraphFont"/>
    <w:link w:val="Footer"/>
    <w:uiPriority w:val="99"/>
    <w:rsid w:val="0049201F"/>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675</Words>
  <Characters>3853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Luke Fatsy</dc:creator>
  <cp:keywords/>
  <dc:description/>
  <cp:lastModifiedBy>Luke Fatsy</cp:lastModifiedBy>
  <cp:revision>3</cp:revision>
  <dcterms:created xsi:type="dcterms:W3CDTF">2018-04-27T15:51:00Z</dcterms:created>
  <dcterms:modified xsi:type="dcterms:W3CDTF">2018-04-27T15:54:00Z</dcterms:modified>
</cp:coreProperties>
</file>